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2B" w:rsidRPr="008B2CB6" w:rsidRDefault="005C102B" w:rsidP="008B2C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6">
        <w:rPr>
          <w:rFonts w:ascii="Times New Roman" w:hAnsi="Times New Roman" w:cs="Times New Roman"/>
          <w:b/>
          <w:sz w:val="28"/>
          <w:szCs w:val="28"/>
        </w:rPr>
        <w:t xml:space="preserve">ÔN TẬP MÔN </w:t>
      </w:r>
      <w:r w:rsidRPr="008B2CB6">
        <w:rPr>
          <w:rFonts w:ascii="Times New Roman" w:hAnsi="Times New Roman" w:cs="Times New Roman"/>
          <w:b/>
          <w:sz w:val="28"/>
          <w:szCs w:val="28"/>
        </w:rPr>
        <w:t>LỊCH SỬ 7</w:t>
      </w:r>
    </w:p>
    <w:p w:rsidR="005C102B" w:rsidRPr="008B2CB6" w:rsidRDefault="005C102B" w:rsidP="008B2C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6">
        <w:rPr>
          <w:rFonts w:ascii="Times New Roman" w:hAnsi="Times New Roman" w:cs="Times New Roman"/>
          <w:b/>
          <w:sz w:val="28"/>
          <w:szCs w:val="28"/>
        </w:rPr>
        <w:t>(TRONG THỜI GIAN PHÒNG TRÁNH DỊ</w:t>
      </w:r>
      <w:r w:rsidRPr="008B2CB6">
        <w:rPr>
          <w:rFonts w:ascii="Times New Roman" w:hAnsi="Times New Roman" w:cs="Times New Roman"/>
          <w:b/>
          <w:sz w:val="28"/>
          <w:szCs w:val="28"/>
        </w:rPr>
        <w:t>CH</w:t>
      </w:r>
      <w:r w:rsidRPr="008B2CB6">
        <w:rPr>
          <w:rFonts w:ascii="Times New Roman" w:hAnsi="Times New Roman" w:cs="Times New Roman"/>
          <w:b/>
          <w:sz w:val="28"/>
          <w:szCs w:val="28"/>
        </w:rPr>
        <w:t>)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1: </w:t>
      </w: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Trình bày tình hình giáo dục và khoa cử thời Lê Sơ?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qua 3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2: Văn học, khoa học và nghệ thuật nước nhà dưới thời Lê Sơ đã đạt được những thành tựu gì?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a.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Văn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học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Nôm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5C102B" w:rsidRPr="008B2CB6" w:rsidRDefault="005C102B" w:rsidP="008B2CB6">
      <w:pPr>
        <w:pStyle w:val="Body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2CB6">
        <w:rPr>
          <w:rFonts w:ascii="Times New Roman" w:hAnsi="Times New Roman"/>
          <w:i/>
          <w:sz w:val="28"/>
          <w:szCs w:val="28"/>
          <w:u w:val="single"/>
        </w:rPr>
        <w:t xml:space="preserve">b. </w:t>
      </w:r>
      <w:proofErr w:type="spellStart"/>
      <w:r w:rsidRPr="008B2CB6">
        <w:rPr>
          <w:rFonts w:ascii="Times New Roman" w:hAnsi="Times New Roman"/>
          <w:i/>
          <w:sz w:val="28"/>
          <w:szCs w:val="28"/>
          <w:u w:val="single"/>
        </w:rPr>
        <w:t>Khoa</w:t>
      </w:r>
      <w:proofErr w:type="spellEnd"/>
      <w:r w:rsidRPr="008B2CB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/>
          <w:i/>
          <w:sz w:val="28"/>
          <w:szCs w:val="28"/>
          <w:u w:val="single"/>
        </w:rPr>
        <w:t>học</w:t>
      </w:r>
      <w:proofErr w:type="spellEnd"/>
      <w:r w:rsidRPr="008B2CB6">
        <w:rPr>
          <w:rFonts w:ascii="Times New Roman" w:hAnsi="Times New Roman"/>
          <w:sz w:val="28"/>
          <w:szCs w:val="28"/>
        </w:rPr>
        <w:t xml:space="preserve">: </w:t>
      </w:r>
    </w:p>
    <w:p w:rsidR="005C102B" w:rsidRPr="008B2CB6" w:rsidRDefault="005C102B" w:rsidP="008B2CB6">
      <w:pPr>
        <w:pStyle w:val="BodyText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8B2CB6">
        <w:rPr>
          <w:rFonts w:ascii="Times New Roman" w:hAnsi="Times New Roman"/>
          <w:b w:val="0"/>
          <w:sz w:val="28"/>
          <w:szCs w:val="28"/>
        </w:rPr>
        <w:t>Nhiều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tác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phẩm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khoa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thành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phong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phú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đa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dạng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5C102B" w:rsidRPr="008B2CB6" w:rsidRDefault="005C102B" w:rsidP="008B2CB6">
      <w:pPr>
        <w:pStyle w:val="BodyText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B2CB6">
        <w:rPr>
          <w:rFonts w:ascii="Times New Roman" w:hAnsi="Times New Roman"/>
          <w:i/>
          <w:sz w:val="28"/>
          <w:szCs w:val="28"/>
          <w:u w:val="single"/>
        </w:rPr>
        <w:t xml:space="preserve">c. </w:t>
      </w:r>
      <w:proofErr w:type="spellStart"/>
      <w:r w:rsidRPr="008B2CB6">
        <w:rPr>
          <w:rFonts w:ascii="Times New Roman" w:hAnsi="Times New Roman"/>
          <w:i/>
          <w:sz w:val="28"/>
          <w:szCs w:val="28"/>
          <w:u w:val="single"/>
        </w:rPr>
        <w:t>Nghệ</w:t>
      </w:r>
      <w:proofErr w:type="spellEnd"/>
      <w:r w:rsidRPr="008B2CB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/>
          <w:i/>
          <w:sz w:val="28"/>
          <w:szCs w:val="28"/>
          <w:u w:val="single"/>
        </w:rPr>
        <w:t>thuật</w:t>
      </w:r>
      <w:proofErr w:type="spellEnd"/>
      <w:r w:rsidRPr="008B2CB6">
        <w:rPr>
          <w:rFonts w:ascii="Times New Roman" w:hAnsi="Times New Roman"/>
          <w:i/>
          <w:sz w:val="28"/>
          <w:szCs w:val="28"/>
          <w:u w:val="single"/>
        </w:rPr>
        <w:t xml:space="preserve">: 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sộ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5C102B" w:rsidRPr="008B2CB6" w:rsidRDefault="005C102B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B5F72" w:rsidRPr="008B2CB6" w:rsidRDefault="005C102B" w:rsidP="008B2C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>Câu 3: Trình bày khái quát sự đóng góp của các danh nhân văn hóa xuất sắc của dân tộc dưới thời Lê Sơ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843"/>
        <w:gridCol w:w="2353"/>
      </w:tblGrid>
      <w:tr w:rsidR="00805E5C" w:rsidRPr="008B2CB6" w:rsidTr="00805E5C">
        <w:tc>
          <w:tcPr>
            <w:tcW w:w="1668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Danh nhân</w:t>
            </w:r>
          </w:p>
        </w:tc>
        <w:tc>
          <w:tcPr>
            <w:tcW w:w="1842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Trãi</w:t>
            </w:r>
            <w:proofErr w:type="spellEnd"/>
          </w:p>
        </w:tc>
        <w:tc>
          <w:tcPr>
            <w:tcW w:w="1985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</w:p>
        </w:tc>
        <w:tc>
          <w:tcPr>
            <w:tcW w:w="1843" w:type="dxa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</w:p>
        </w:tc>
      </w:tr>
      <w:tr w:rsidR="00805E5C" w:rsidRPr="008B2CB6" w:rsidTr="00805E5C">
        <w:tc>
          <w:tcPr>
            <w:tcW w:w="1668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sinh, năm mất</w:t>
            </w:r>
          </w:p>
        </w:tc>
        <w:tc>
          <w:tcPr>
            <w:tcW w:w="1842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5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05E5C" w:rsidRPr="008B2CB6" w:rsidTr="00805E5C">
        <w:tc>
          <w:tcPr>
            <w:tcW w:w="1668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Đóng góp</w:t>
            </w:r>
          </w:p>
        </w:tc>
        <w:tc>
          <w:tcPr>
            <w:tcW w:w="1842" w:type="dxa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35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</w:tr>
      <w:tr w:rsidR="00805E5C" w:rsidRPr="008B2CB6" w:rsidTr="00805E5C">
        <w:tc>
          <w:tcPr>
            <w:tcW w:w="1668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Tác phẩm tiêu biểu, nội dung</w:t>
            </w:r>
          </w:p>
        </w:tc>
        <w:tc>
          <w:tcPr>
            <w:tcW w:w="1842" w:type="dxa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353" w:type="dxa"/>
          </w:tcPr>
          <w:p w:rsidR="00805E5C" w:rsidRPr="008B2CB6" w:rsidRDefault="00805E5C" w:rsidP="008B2CB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</w:tr>
    </w:tbl>
    <w:p w:rsidR="00805E5C" w:rsidRPr="008B2CB6" w:rsidRDefault="00805E5C" w:rsidP="008B2C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805E5C" w:rsidRPr="008B2CB6" w:rsidRDefault="00805E5C" w:rsidP="008B2C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Đáp án: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690"/>
        <w:gridCol w:w="1939"/>
      </w:tblGrid>
      <w:tr w:rsidR="005C102B" w:rsidRPr="008B2CB6" w:rsidTr="00805E5C">
        <w:tc>
          <w:tcPr>
            <w:tcW w:w="1668" w:type="dxa"/>
            <w:vAlign w:val="center"/>
          </w:tcPr>
          <w:p w:rsidR="005C102B" w:rsidRPr="008B2CB6" w:rsidRDefault="005C102B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Danh nhân</w:t>
            </w:r>
          </w:p>
        </w:tc>
        <w:tc>
          <w:tcPr>
            <w:tcW w:w="2268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Trãi</w:t>
            </w:r>
            <w:proofErr w:type="spellEnd"/>
          </w:p>
        </w:tc>
        <w:tc>
          <w:tcPr>
            <w:tcW w:w="2126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</w:p>
        </w:tc>
        <w:tc>
          <w:tcPr>
            <w:tcW w:w="1690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939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</w:p>
        </w:tc>
      </w:tr>
      <w:tr w:rsidR="005C102B" w:rsidRPr="008B2CB6" w:rsidTr="00805E5C">
        <w:tc>
          <w:tcPr>
            <w:tcW w:w="1668" w:type="dxa"/>
            <w:vAlign w:val="center"/>
          </w:tcPr>
          <w:p w:rsidR="005C102B" w:rsidRPr="008B2CB6" w:rsidRDefault="005C102B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sinh, năm mất</w:t>
            </w:r>
          </w:p>
        </w:tc>
        <w:tc>
          <w:tcPr>
            <w:tcW w:w="2268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1380 - 1442)</w:t>
            </w:r>
          </w:p>
        </w:tc>
        <w:tc>
          <w:tcPr>
            <w:tcW w:w="2126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1442 - 1497</w:t>
            </w:r>
          </w:p>
        </w:tc>
        <w:tc>
          <w:tcPr>
            <w:tcW w:w="1690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TK XV</w:t>
            </w:r>
          </w:p>
        </w:tc>
        <w:tc>
          <w:tcPr>
            <w:tcW w:w="1939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1442</w:t>
            </w:r>
            <w:r w:rsidRPr="008B2C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-?</w:t>
            </w:r>
          </w:p>
        </w:tc>
      </w:tr>
      <w:tr w:rsidR="005C102B" w:rsidRPr="008B2CB6" w:rsidTr="00805E5C">
        <w:tc>
          <w:tcPr>
            <w:tcW w:w="1668" w:type="dxa"/>
            <w:vAlign w:val="center"/>
          </w:tcPr>
          <w:p w:rsidR="005C102B" w:rsidRPr="008B2CB6" w:rsidRDefault="005C102B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Đóng góp</w:t>
            </w:r>
          </w:p>
        </w:tc>
        <w:tc>
          <w:tcPr>
            <w:tcW w:w="2268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minh, 1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02B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2C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tao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vAlign w:val="center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02B" w:rsidRPr="008B2CB6" w:rsidRDefault="005C102B" w:rsidP="008B2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939" w:type="dxa"/>
            <w:vAlign w:val="center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02B" w:rsidRPr="008B2CB6" w:rsidRDefault="005C102B" w:rsidP="008B2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</w:tr>
      <w:tr w:rsidR="005C102B" w:rsidRPr="008B2CB6" w:rsidTr="00805E5C">
        <w:tc>
          <w:tcPr>
            <w:tcW w:w="1668" w:type="dxa"/>
            <w:vAlign w:val="center"/>
          </w:tcPr>
          <w:p w:rsidR="005C102B" w:rsidRPr="008B2CB6" w:rsidRDefault="005C102B" w:rsidP="008B2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Tác phẩm tiêu biểu</w:t>
            </w:r>
            <w:r w:rsidR="00805E5C" w:rsidRPr="008B2CB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, nội dung</w:t>
            </w:r>
          </w:p>
        </w:tc>
        <w:tc>
          <w:tcPr>
            <w:tcW w:w="2268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2C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Hán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Nôm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02B" w:rsidRPr="008B2CB6" w:rsidRDefault="005C102B" w:rsidP="008B2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690" w:type="dxa"/>
            <w:vAlign w:val="center"/>
          </w:tcPr>
          <w:p w:rsidR="005C102B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1939" w:type="dxa"/>
            <w:vAlign w:val="center"/>
          </w:tcPr>
          <w:p w:rsidR="00805E5C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”,</w:t>
            </w:r>
          </w:p>
          <w:p w:rsidR="005C102B" w:rsidRPr="008B2CB6" w:rsidRDefault="00805E5C" w:rsidP="008B2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Thiền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8B2CB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5C102B" w:rsidRPr="008B2CB6" w:rsidRDefault="005C102B" w:rsidP="008B2CB6">
      <w:pPr>
        <w:pStyle w:val="BodyText"/>
        <w:spacing w:line="360" w:lineRule="auto"/>
        <w:jc w:val="both"/>
        <w:rPr>
          <w:rFonts w:ascii="Times New Roman" w:hAnsi="Times New Roman"/>
          <w:b w:val="0"/>
          <w:i/>
          <w:sz w:val="28"/>
          <w:szCs w:val="28"/>
          <w:lang w:val="vi-VN"/>
        </w:rPr>
      </w:pP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>Câu 4:</w:t>
      </w:r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xét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giữa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tổ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chức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máy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-</w:t>
      </w: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Giống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-</w:t>
      </w: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Khác</w:t>
      </w:r>
      <w:proofErr w:type="spellEnd"/>
      <w:r w:rsidRPr="008B2CB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B2CB6" w:rsidRDefault="008B2CB6" w:rsidP="008B2C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+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Lý-Trần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2CB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Default="008B2CB6" w:rsidP="008B2CB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+</w:t>
      </w:r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liêu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8B2CB6">
        <w:rPr>
          <w:rFonts w:ascii="Times New Roman" w:hAnsi="Times New Roman" w:cs="Times New Roman"/>
          <w:spacing w:val="-2"/>
          <w:sz w:val="28"/>
          <w:szCs w:val="28"/>
        </w:rPr>
        <w:t>Bộ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máy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tập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chuyên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chế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đã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kiện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toàn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ở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mức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độ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hoàn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chỉnh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nhất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Nhất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Thánh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Tông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một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cơ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chức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cao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cấp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nhất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trung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gian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bãi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bỏ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tăng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cường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tính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tập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Mọi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lực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đều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tập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trung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trong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tay</w:t>
      </w:r>
      <w:proofErr w:type="spellEnd"/>
      <w:proofErr w:type="gram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hoàng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đề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đình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tránh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tính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phân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tán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cục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bộ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địa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phương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).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tăng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cường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kiểm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soát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từ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trung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ương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đến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địa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phương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proofErr w:type="gram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Các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tổ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chức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chính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chặt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chẽ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hơn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nhất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cấp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thừa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tuyên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cấp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pacing w:val="-2"/>
          <w:sz w:val="28"/>
          <w:szCs w:val="28"/>
        </w:rPr>
        <w:t>xã</w:t>
      </w:r>
      <w:proofErr w:type="spellEnd"/>
      <w:r w:rsidRPr="008B2CB6">
        <w:rPr>
          <w:rFonts w:ascii="Times New Roman" w:hAnsi="Times New Roman" w:cs="Times New Roman"/>
          <w:spacing w:val="-2"/>
          <w:sz w:val="28"/>
          <w:szCs w:val="28"/>
        </w:rPr>
        <w:t>.)</w:t>
      </w:r>
      <w:proofErr w:type="gramEnd"/>
    </w:p>
    <w:p w:rsidR="008B2CB6" w:rsidRPr="008B2CB6" w:rsidRDefault="008B2CB6" w:rsidP="008B2C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>Câu 5: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đào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tuyển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chọn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bổ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lại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đại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+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Nhà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Lý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+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Nhà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+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Nhà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Ngự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...)</w:t>
      </w:r>
    </w:p>
    <w:p w:rsid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6: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Luật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luật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(+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Giống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baỏ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2CB6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8B2C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>Câu 7: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Tình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Giống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8: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Xã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Lý-Trần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đạt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tựu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proofErr w:type="spellStart"/>
      <w:proofErr w:type="gramStart"/>
      <w:r w:rsidRPr="008B2CB6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Lý-Trần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Giống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B2CB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B2CB6" w:rsidRPr="008B2CB6" w:rsidRDefault="008B2CB6" w:rsidP="008B2C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CB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Lý-Trần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tì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+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tì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2CB6">
        <w:rPr>
          <w:rFonts w:ascii="Times New Roman" w:hAnsi="Times New Roman" w:cs="Times New Roman"/>
          <w:sz w:val="28"/>
          <w:szCs w:val="28"/>
        </w:rPr>
        <w:t>.</w:t>
      </w:r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B2CB6">
        <w:rPr>
          <w:rFonts w:ascii="Times New Roman" w:hAnsi="Times New Roman" w:cs="Times New Roman"/>
          <w:b/>
          <w:i/>
          <w:sz w:val="28"/>
          <w:szCs w:val="28"/>
          <w:lang w:val="vi-VN"/>
        </w:rPr>
        <w:t>Câu 9: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dục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khoa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học-nghệ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thuật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Lê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đạt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tựu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proofErr w:type="spellStart"/>
      <w:proofErr w:type="gramStart"/>
      <w:r w:rsidRPr="008B2CB6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 w:cs="Times New Roman"/>
          <w:b/>
          <w:i/>
          <w:sz w:val="28"/>
          <w:szCs w:val="28"/>
        </w:rPr>
        <w:t>Trần</w:t>
      </w:r>
      <w:proofErr w:type="spellEnd"/>
      <w:r w:rsidRPr="008B2CB6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</w:p>
    <w:p w:rsidR="008B2CB6" w:rsidRPr="008B2CB6" w:rsidRDefault="008B2CB6" w:rsidP="008B2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r w:rsidRPr="008B2CB6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- Thành tựu: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bookmarkEnd w:id="0"/>
      <w:r w:rsidRPr="008B2CB6">
        <w:rPr>
          <w:rFonts w:ascii="Times New Roman" w:hAnsi="Times New Roman" w:cs="Times New Roman"/>
          <w:sz w:val="28"/>
          <w:szCs w:val="28"/>
          <w:lang w:val="vi-VN"/>
        </w:rPr>
        <w:t>Đáp án câu 2</w:t>
      </w:r>
    </w:p>
    <w:p w:rsidR="00805E5C" w:rsidRPr="008B2CB6" w:rsidRDefault="008B2CB6" w:rsidP="008B2CB6">
      <w:pPr>
        <w:pStyle w:val="BodyText"/>
        <w:spacing w:line="360" w:lineRule="auto"/>
        <w:jc w:val="both"/>
        <w:rPr>
          <w:rFonts w:ascii="Times New Roman" w:hAnsi="Times New Roman"/>
          <w:b w:val="0"/>
          <w:i/>
          <w:sz w:val="28"/>
          <w:szCs w:val="28"/>
          <w:lang w:val="vi-VN"/>
        </w:rPr>
      </w:pPr>
      <w:r w:rsidRPr="008B2CB6">
        <w:rPr>
          <w:rFonts w:ascii="Times New Roman" w:hAnsi="Times New Roman"/>
          <w:i/>
          <w:sz w:val="28"/>
          <w:szCs w:val="28"/>
          <w:lang w:val="vi-VN"/>
        </w:rPr>
        <w:t xml:space="preserve">- </w:t>
      </w:r>
      <w:r w:rsidRPr="008B2C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i/>
          <w:sz w:val="28"/>
          <w:szCs w:val="28"/>
          <w:u w:val="single"/>
        </w:rPr>
        <w:t>Khác</w:t>
      </w:r>
      <w:proofErr w:type="spellEnd"/>
      <w:r w:rsidRPr="008B2CB6">
        <w:rPr>
          <w:rFonts w:ascii="Times New Roman" w:hAnsi="Times New Roman"/>
          <w:i/>
          <w:sz w:val="28"/>
          <w:szCs w:val="28"/>
          <w:u w:val="single"/>
        </w:rPr>
        <w:t>:</w:t>
      </w:r>
      <w:r w:rsidRPr="008B2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Thời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Lê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Sơ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phật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không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còn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giữ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vị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trí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độc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tôn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như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Lý-Trần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thay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vào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đó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là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Nho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chiếm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vị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trí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độc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tôn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, chi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phối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trên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lĩnh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vực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hóa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tưởng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proofErr w:type="gramStart"/>
      <w:r w:rsidRPr="008B2CB6">
        <w:rPr>
          <w:rFonts w:ascii="Times New Roman" w:hAnsi="Times New Roman"/>
          <w:b w:val="0"/>
          <w:sz w:val="28"/>
          <w:szCs w:val="28"/>
        </w:rPr>
        <w:t>Tình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hình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thời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Lê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Sơ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đi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vào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nề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nếp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 xml:space="preserve">, qui </w:t>
      </w:r>
      <w:proofErr w:type="spellStart"/>
      <w:r w:rsidRPr="008B2CB6">
        <w:rPr>
          <w:rFonts w:ascii="Times New Roman" w:hAnsi="Times New Roman"/>
          <w:b w:val="0"/>
          <w:sz w:val="28"/>
          <w:szCs w:val="28"/>
        </w:rPr>
        <w:t>cũ</w:t>
      </w:r>
      <w:proofErr w:type="spellEnd"/>
      <w:r w:rsidRPr="008B2CB6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sectPr w:rsidR="00805E5C" w:rsidRPr="008B2CB6" w:rsidSect="005C102B"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B"/>
    <w:rsid w:val="003B5F72"/>
    <w:rsid w:val="005C102B"/>
    <w:rsid w:val="00805E5C"/>
    <w:rsid w:val="008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2B"/>
  </w:style>
  <w:style w:type="paragraph" w:styleId="Heading2">
    <w:name w:val="heading 2"/>
    <w:basedOn w:val="Normal"/>
    <w:next w:val="Normal"/>
    <w:link w:val="Heading2Char"/>
    <w:qFormat/>
    <w:rsid w:val="008B2CB6"/>
    <w:pPr>
      <w:keepNext/>
      <w:spacing w:after="0" w:line="240" w:lineRule="auto"/>
      <w:outlineLvl w:val="1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5C102B"/>
    <w:pPr>
      <w:spacing w:after="160" w:line="240" w:lineRule="exact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5C102B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02B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C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B2CB6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2B"/>
  </w:style>
  <w:style w:type="paragraph" w:styleId="Heading2">
    <w:name w:val="heading 2"/>
    <w:basedOn w:val="Normal"/>
    <w:next w:val="Normal"/>
    <w:link w:val="Heading2Char"/>
    <w:qFormat/>
    <w:rsid w:val="008B2CB6"/>
    <w:pPr>
      <w:keepNext/>
      <w:spacing w:after="0" w:line="240" w:lineRule="auto"/>
      <w:outlineLvl w:val="1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5C102B"/>
    <w:pPr>
      <w:spacing w:after="160" w:line="240" w:lineRule="exact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5C102B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02B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C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B2CB6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2020-02-16T08:26:00Z</dcterms:created>
  <dcterms:modified xsi:type="dcterms:W3CDTF">2020-02-16T08:55:00Z</dcterms:modified>
</cp:coreProperties>
</file>