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4A" w:rsidRPr="007449A5" w:rsidRDefault="003C214A" w:rsidP="00A6714A">
      <w:pPr>
        <w:spacing w:after="0" w:line="240" w:lineRule="auto"/>
        <w:jc w:val="center"/>
        <w:rPr>
          <w:rFonts w:ascii="Times New Roman" w:hAnsi="Times New Roman" w:cs="Times New Roman"/>
          <w:b/>
          <w:bCs/>
          <w:sz w:val="32"/>
          <w:szCs w:val="32"/>
        </w:rPr>
      </w:pPr>
      <w:r w:rsidRPr="007449A5">
        <w:rPr>
          <w:rFonts w:ascii="Times New Roman" w:hAnsi="Times New Roman" w:cs="Times New Roman"/>
          <w:b/>
          <w:bCs/>
          <w:sz w:val="32"/>
          <w:szCs w:val="32"/>
        </w:rPr>
        <w:t>NỘI DUNG ÔN TẬP MÔN ĐỊA LÍ 9</w:t>
      </w:r>
      <w:r w:rsidR="00DD3A17" w:rsidRPr="007449A5">
        <w:rPr>
          <w:rFonts w:ascii="Times New Roman" w:hAnsi="Times New Roman" w:cs="Times New Roman"/>
          <w:b/>
          <w:bCs/>
          <w:sz w:val="32"/>
          <w:szCs w:val="32"/>
        </w:rPr>
        <w:t xml:space="preserve"> – ĐỢ</w:t>
      </w:r>
      <w:r w:rsidR="0090326F" w:rsidRPr="007449A5">
        <w:rPr>
          <w:rFonts w:ascii="Times New Roman" w:hAnsi="Times New Roman" w:cs="Times New Roman"/>
          <w:b/>
          <w:bCs/>
          <w:sz w:val="32"/>
          <w:szCs w:val="32"/>
        </w:rPr>
        <w:t>T 3</w:t>
      </w:r>
    </w:p>
    <w:p w:rsidR="007449A5" w:rsidRDefault="007449A5" w:rsidP="00A6714A">
      <w:pPr>
        <w:spacing w:after="0" w:line="240" w:lineRule="auto"/>
        <w:rPr>
          <w:rFonts w:ascii="Times New Roman" w:hAnsi="Times New Roman" w:cs="Times New Roman"/>
          <w:b/>
          <w:sz w:val="28"/>
          <w:szCs w:val="28"/>
          <w:u w:val="single"/>
        </w:rPr>
      </w:pPr>
    </w:p>
    <w:p w:rsidR="007449A5" w:rsidRPr="007449A5" w:rsidRDefault="006F4E19" w:rsidP="00A6714A">
      <w:pPr>
        <w:spacing w:after="0" w:line="240" w:lineRule="auto"/>
        <w:rPr>
          <w:rFonts w:ascii="Times New Roman" w:hAnsi="Times New Roman" w:cs="Times New Roman"/>
          <w:color w:val="000000"/>
          <w:sz w:val="28"/>
          <w:szCs w:val="28"/>
          <w:shd w:val="clear" w:color="auto" w:fill="FFFFFF"/>
        </w:rPr>
      </w:pPr>
      <w:r w:rsidRPr="007449A5">
        <w:rPr>
          <w:rFonts w:ascii="Times New Roman" w:hAnsi="Times New Roman" w:cs="Times New Roman"/>
          <w:b/>
          <w:sz w:val="28"/>
          <w:szCs w:val="28"/>
          <w:u w:val="single"/>
        </w:rPr>
        <w:t>Câu 1</w:t>
      </w:r>
      <w:r w:rsidR="00473DE3" w:rsidRPr="007449A5">
        <w:rPr>
          <w:rFonts w:ascii="Times New Roman" w:hAnsi="Times New Roman" w:cs="Times New Roman"/>
          <w:b/>
          <w:sz w:val="28"/>
          <w:szCs w:val="28"/>
        </w:rPr>
        <w:t>:</w:t>
      </w:r>
      <w:r w:rsidR="00473DE3" w:rsidRPr="007449A5">
        <w:rPr>
          <w:rFonts w:ascii="Times New Roman" w:hAnsi="Times New Roman" w:cs="Times New Roman"/>
          <w:sz w:val="28"/>
          <w:szCs w:val="28"/>
        </w:rPr>
        <w:t xml:space="preserve"> </w:t>
      </w:r>
      <w:r w:rsidR="0090326F" w:rsidRPr="007449A5">
        <w:rPr>
          <w:rFonts w:ascii="Times New Roman" w:hAnsi="Times New Roman" w:cs="Times New Roman"/>
          <w:color w:val="000000"/>
          <w:sz w:val="28"/>
          <w:szCs w:val="28"/>
          <w:shd w:val="clear" w:color="auto" w:fill="FFFFFF"/>
        </w:rPr>
        <w:t xml:space="preserve">Dựa vào bảng </w:t>
      </w:r>
      <w:r w:rsidR="007449A5" w:rsidRPr="007449A5">
        <w:rPr>
          <w:rFonts w:ascii="Times New Roman" w:hAnsi="Times New Roman" w:cs="Times New Roman"/>
          <w:color w:val="000000"/>
          <w:sz w:val="28"/>
          <w:szCs w:val="28"/>
          <w:shd w:val="clear" w:color="auto" w:fill="FFFFFF"/>
        </w:rPr>
        <w:t>số liệu sau:</w:t>
      </w:r>
    </w:p>
    <w:p w:rsidR="007449A5" w:rsidRPr="007449A5" w:rsidRDefault="007449A5" w:rsidP="007449A5">
      <w:pPr>
        <w:spacing w:after="0" w:line="240" w:lineRule="auto"/>
        <w:jc w:val="center"/>
        <w:rPr>
          <w:rFonts w:ascii="Times New Roman" w:hAnsi="Times New Roman" w:cs="Times New Roman"/>
          <w:bCs/>
          <w:sz w:val="28"/>
          <w:szCs w:val="28"/>
        </w:rPr>
      </w:pPr>
      <w:r w:rsidRPr="007449A5">
        <w:rPr>
          <w:rFonts w:ascii="Times New Roman" w:hAnsi="Times New Roman" w:cs="Times New Roman"/>
          <w:color w:val="000000"/>
          <w:sz w:val="28"/>
          <w:szCs w:val="28"/>
          <w:shd w:val="clear" w:color="auto" w:fill="FFFFFF"/>
        </w:rPr>
        <w:t xml:space="preserve">Tỉ trọng một số sản phẩm tiêu biểu của các ngành công nghiệp trọng điểm ở Đông Nam Bộ so với cả nước, năm 2001 </w:t>
      </w:r>
      <w:r w:rsidRPr="007449A5">
        <w:rPr>
          <w:rFonts w:ascii="Times New Roman" w:hAnsi="Times New Roman" w:cs="Times New Roman"/>
          <w:bCs/>
          <w:sz w:val="28"/>
          <w:szCs w:val="28"/>
        </w:rPr>
        <w:t>(Cả nước = 100%)</w:t>
      </w:r>
    </w:p>
    <w:tbl>
      <w:tblPr>
        <w:tblStyle w:val="TableGrid"/>
        <w:tblW w:w="0" w:type="auto"/>
        <w:tblInd w:w="959" w:type="dxa"/>
        <w:tblLook w:val="04A0" w:firstRow="1" w:lastRow="0" w:firstColumn="1" w:lastColumn="0" w:noHBand="0" w:noVBand="1"/>
      </w:tblPr>
      <w:tblGrid>
        <w:gridCol w:w="3829"/>
        <w:gridCol w:w="4251"/>
      </w:tblGrid>
      <w:tr w:rsidR="007449A5" w:rsidRPr="007449A5" w:rsidTr="007449A5">
        <w:tc>
          <w:tcPr>
            <w:tcW w:w="3829" w:type="dxa"/>
          </w:tcPr>
          <w:p w:rsidR="007449A5" w:rsidRPr="007449A5" w:rsidRDefault="007449A5" w:rsidP="007449A5">
            <w:pPr>
              <w:jc w:val="center"/>
              <w:rPr>
                <w:rFonts w:ascii="Times New Roman" w:hAnsi="Times New Roman" w:cs="Times New Roman"/>
                <w:b/>
                <w:bCs/>
                <w:sz w:val="28"/>
                <w:szCs w:val="28"/>
              </w:rPr>
            </w:pPr>
            <w:r w:rsidRPr="007449A5">
              <w:rPr>
                <w:rFonts w:ascii="Times New Roman" w:hAnsi="Times New Roman" w:cs="Times New Roman"/>
                <w:b/>
                <w:bCs/>
                <w:sz w:val="28"/>
                <w:szCs w:val="28"/>
              </w:rPr>
              <w:t>Tên sản phẩm</w:t>
            </w:r>
          </w:p>
        </w:tc>
        <w:tc>
          <w:tcPr>
            <w:tcW w:w="4251" w:type="dxa"/>
          </w:tcPr>
          <w:p w:rsidR="007449A5" w:rsidRPr="007449A5" w:rsidRDefault="007449A5" w:rsidP="007449A5">
            <w:pPr>
              <w:jc w:val="center"/>
              <w:rPr>
                <w:rFonts w:ascii="Times New Roman" w:hAnsi="Times New Roman" w:cs="Times New Roman"/>
                <w:b/>
                <w:bCs/>
                <w:sz w:val="28"/>
                <w:szCs w:val="28"/>
              </w:rPr>
            </w:pPr>
            <w:r w:rsidRPr="007449A5">
              <w:rPr>
                <w:rFonts w:ascii="Times New Roman" w:hAnsi="Times New Roman" w:cs="Times New Roman"/>
                <w:b/>
                <w:bCs/>
                <w:sz w:val="28"/>
                <w:szCs w:val="28"/>
              </w:rPr>
              <w:t>Tỉ trọng so với cả nước (%)</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Dầu thô</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100,0</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Điện sản xuất</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47,3</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Động cơ điêden</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77,8</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Sơn hóa học</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78,1</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Xi măng</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17,6</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Quần áo</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47,5</w:t>
            </w:r>
          </w:p>
        </w:tc>
      </w:tr>
      <w:tr w:rsidR="007449A5" w:rsidRPr="007449A5" w:rsidTr="007449A5">
        <w:tc>
          <w:tcPr>
            <w:tcW w:w="3829" w:type="dxa"/>
          </w:tcPr>
          <w:p w:rsidR="007449A5" w:rsidRPr="007449A5" w:rsidRDefault="007449A5" w:rsidP="00A6714A">
            <w:pPr>
              <w:rPr>
                <w:rFonts w:ascii="Times New Roman" w:hAnsi="Times New Roman" w:cs="Times New Roman"/>
                <w:bCs/>
                <w:sz w:val="28"/>
                <w:szCs w:val="28"/>
              </w:rPr>
            </w:pPr>
            <w:r w:rsidRPr="007449A5">
              <w:rPr>
                <w:rFonts w:ascii="Times New Roman" w:hAnsi="Times New Roman" w:cs="Times New Roman"/>
                <w:bCs/>
                <w:sz w:val="28"/>
                <w:szCs w:val="28"/>
              </w:rPr>
              <w:t>Bia</w:t>
            </w:r>
          </w:p>
        </w:tc>
        <w:tc>
          <w:tcPr>
            <w:tcW w:w="4251" w:type="dxa"/>
          </w:tcPr>
          <w:p w:rsidR="007449A5" w:rsidRPr="007449A5" w:rsidRDefault="007449A5" w:rsidP="007449A5">
            <w:pPr>
              <w:jc w:val="center"/>
              <w:rPr>
                <w:rFonts w:ascii="Times New Roman" w:hAnsi="Times New Roman" w:cs="Times New Roman"/>
                <w:bCs/>
                <w:sz w:val="28"/>
                <w:szCs w:val="28"/>
              </w:rPr>
            </w:pPr>
            <w:r w:rsidRPr="007449A5">
              <w:rPr>
                <w:rFonts w:ascii="Times New Roman" w:hAnsi="Times New Roman" w:cs="Times New Roman"/>
                <w:bCs/>
                <w:sz w:val="28"/>
                <w:szCs w:val="28"/>
              </w:rPr>
              <w:t>39,8</w:t>
            </w:r>
          </w:p>
        </w:tc>
      </w:tr>
    </w:tbl>
    <w:p w:rsidR="007449A5" w:rsidRPr="007449A5" w:rsidRDefault="007449A5" w:rsidP="00A6714A">
      <w:pPr>
        <w:spacing w:after="0" w:line="240" w:lineRule="auto"/>
        <w:rPr>
          <w:rFonts w:ascii="Times New Roman" w:hAnsi="Times New Roman" w:cs="Times New Roman"/>
          <w:color w:val="000000"/>
          <w:sz w:val="28"/>
          <w:szCs w:val="28"/>
          <w:shd w:val="clear" w:color="auto" w:fill="FFFFFF"/>
        </w:rPr>
      </w:pPr>
    </w:p>
    <w:p w:rsidR="00473DE3" w:rsidRPr="007449A5" w:rsidRDefault="007449A5" w:rsidP="00A6714A">
      <w:pPr>
        <w:spacing w:after="0" w:line="240" w:lineRule="auto"/>
        <w:rPr>
          <w:rFonts w:ascii="Times New Roman" w:hAnsi="Times New Roman" w:cs="Times New Roman"/>
          <w:b/>
          <w:sz w:val="28"/>
          <w:szCs w:val="28"/>
        </w:rPr>
      </w:pPr>
      <w:r w:rsidRPr="007449A5">
        <w:rPr>
          <w:rFonts w:ascii="Times New Roman" w:hAnsi="Times New Roman" w:cs="Times New Roman"/>
          <w:color w:val="000000"/>
          <w:sz w:val="28"/>
          <w:szCs w:val="28"/>
          <w:shd w:val="clear" w:color="auto" w:fill="FFFFFF"/>
        </w:rPr>
        <w:t>Hãy</w:t>
      </w:r>
      <w:r w:rsidR="0090326F" w:rsidRPr="007449A5">
        <w:rPr>
          <w:rFonts w:ascii="Times New Roman" w:hAnsi="Times New Roman" w:cs="Times New Roman"/>
          <w:color w:val="000000"/>
          <w:sz w:val="28"/>
          <w:szCs w:val="28"/>
          <w:shd w:val="clear" w:color="auto" w:fill="FFFFFF"/>
        </w:rPr>
        <w:t xml:space="preserve"> vẽ biểu đồ thích hợp thể hiện tỉ trọng một số sản phẩm tiêu biểu của ngành công nghiệp trọng điểm ở Đông Nam Bộ so với cả nước</w:t>
      </w:r>
      <w:r w:rsidR="0090326F" w:rsidRPr="007449A5">
        <w:rPr>
          <w:rFonts w:ascii="Times New Roman" w:hAnsi="Times New Roman" w:cs="Times New Roman"/>
          <w:color w:val="000000"/>
          <w:sz w:val="28"/>
          <w:szCs w:val="28"/>
          <w:shd w:val="clear" w:color="auto" w:fill="FFFFFF"/>
        </w:rPr>
        <w:t xml:space="preserve"> </w:t>
      </w:r>
      <w:r w:rsidRPr="007449A5">
        <w:rPr>
          <w:rFonts w:ascii="Times New Roman" w:hAnsi="Times New Roman" w:cs="Times New Roman"/>
          <w:color w:val="000000"/>
          <w:sz w:val="28"/>
          <w:szCs w:val="28"/>
          <w:shd w:val="clear" w:color="auto" w:fill="FFFFFF"/>
        </w:rPr>
        <w:t xml:space="preserve">năm 2001 </w:t>
      </w:r>
      <w:r w:rsidR="00473DE3" w:rsidRPr="007449A5">
        <w:rPr>
          <w:rFonts w:ascii="Times New Roman" w:hAnsi="Times New Roman" w:cs="Times New Roman"/>
          <w:bCs/>
          <w:sz w:val="28"/>
          <w:szCs w:val="28"/>
        </w:rPr>
        <w:t>?</w:t>
      </w:r>
      <w:r w:rsidRPr="007449A5">
        <w:rPr>
          <w:rFonts w:ascii="Times New Roman" w:hAnsi="Times New Roman" w:cs="Times New Roman"/>
          <w:bCs/>
          <w:sz w:val="28"/>
          <w:szCs w:val="28"/>
        </w:rPr>
        <w:t xml:space="preserve"> </w:t>
      </w:r>
    </w:p>
    <w:p w:rsidR="007449A5" w:rsidRDefault="007449A5" w:rsidP="007449A5">
      <w:pPr>
        <w:pStyle w:val="NormalWeb"/>
        <w:spacing w:before="0" w:beforeAutospacing="0" w:after="0" w:afterAutospacing="0"/>
        <w:textAlignment w:val="baseline"/>
        <w:rPr>
          <w:b/>
          <w:i/>
          <w:iCs/>
          <w:color w:val="000000"/>
          <w:sz w:val="28"/>
          <w:szCs w:val="28"/>
          <w:u w:val="single"/>
        </w:rPr>
      </w:pPr>
    </w:p>
    <w:p w:rsidR="006B512A" w:rsidRPr="007449A5" w:rsidRDefault="006B512A" w:rsidP="007449A5">
      <w:pPr>
        <w:pStyle w:val="NormalWeb"/>
        <w:spacing w:before="0" w:beforeAutospacing="0" w:after="0" w:afterAutospacing="0"/>
        <w:textAlignment w:val="baseline"/>
        <w:rPr>
          <w:color w:val="000000" w:themeColor="text1"/>
          <w:sz w:val="28"/>
          <w:szCs w:val="28"/>
        </w:rPr>
      </w:pPr>
      <w:r w:rsidRPr="007449A5">
        <w:rPr>
          <w:b/>
          <w:i/>
          <w:iCs/>
          <w:color w:val="000000"/>
          <w:sz w:val="28"/>
          <w:szCs w:val="28"/>
          <w:u w:val="single"/>
        </w:rPr>
        <w:t>Câu 2</w:t>
      </w:r>
      <w:r w:rsidRPr="007449A5">
        <w:rPr>
          <w:i/>
          <w:iCs/>
          <w:color w:val="000000"/>
          <w:sz w:val="28"/>
          <w:szCs w:val="28"/>
        </w:rPr>
        <w:t xml:space="preserve">: </w:t>
      </w:r>
      <w:r w:rsidR="0090326F" w:rsidRPr="007449A5">
        <w:rPr>
          <w:color w:val="000000" w:themeColor="text1"/>
          <w:sz w:val="28"/>
          <w:szCs w:val="28"/>
        </w:rPr>
        <w:t xml:space="preserve">Cho biết vai trò của vùng </w:t>
      </w:r>
      <w:r w:rsidR="007449A5" w:rsidRPr="007449A5">
        <w:rPr>
          <w:color w:val="000000" w:themeColor="text1"/>
          <w:sz w:val="28"/>
          <w:szCs w:val="28"/>
        </w:rPr>
        <w:t>Đông Nam Bộ</w:t>
      </w:r>
      <w:r w:rsidR="0090326F" w:rsidRPr="007449A5">
        <w:rPr>
          <w:color w:val="000000" w:themeColor="text1"/>
          <w:sz w:val="28"/>
          <w:szCs w:val="28"/>
        </w:rPr>
        <w:t xml:space="preserve"> trong</w:t>
      </w:r>
      <w:r w:rsidR="007449A5" w:rsidRPr="007449A5">
        <w:rPr>
          <w:color w:val="000000" w:themeColor="text1"/>
          <w:sz w:val="28"/>
          <w:szCs w:val="28"/>
        </w:rPr>
        <w:t xml:space="preserve"> phát triển công nghiệp của cả nước </w:t>
      </w:r>
      <w:r w:rsidRPr="007449A5">
        <w:rPr>
          <w:iCs/>
          <w:color w:val="000000"/>
          <w:sz w:val="28"/>
          <w:szCs w:val="28"/>
        </w:rPr>
        <w:t>?</w:t>
      </w:r>
    </w:p>
    <w:p w:rsidR="00473DE3" w:rsidRPr="007449A5" w:rsidRDefault="00473DE3" w:rsidP="00A6714A">
      <w:pPr>
        <w:spacing w:after="0" w:line="240" w:lineRule="auto"/>
        <w:rPr>
          <w:rFonts w:ascii="Times New Roman" w:hAnsi="Times New Roman" w:cs="Times New Roman"/>
          <w:bCs/>
          <w:sz w:val="28"/>
          <w:szCs w:val="28"/>
        </w:rPr>
      </w:pPr>
    </w:p>
    <w:p w:rsidR="007449A5" w:rsidRDefault="007449A5">
      <w:pPr>
        <w:rPr>
          <w:rFonts w:ascii="Times New Roman" w:hAnsi="Times New Roman" w:cs="Times New Roman"/>
          <w:b/>
          <w:bCs/>
          <w:sz w:val="28"/>
          <w:szCs w:val="28"/>
        </w:rPr>
      </w:pPr>
      <w:r>
        <w:rPr>
          <w:rFonts w:ascii="Times New Roman" w:hAnsi="Times New Roman" w:cs="Times New Roman"/>
          <w:b/>
          <w:bCs/>
          <w:sz w:val="28"/>
          <w:szCs w:val="28"/>
        </w:rPr>
        <w:br w:type="page"/>
      </w:r>
    </w:p>
    <w:p w:rsidR="003C214A" w:rsidRPr="00A6714A" w:rsidRDefault="003C214A" w:rsidP="00A6714A">
      <w:pPr>
        <w:spacing w:after="0" w:line="240" w:lineRule="auto"/>
        <w:jc w:val="center"/>
        <w:rPr>
          <w:rFonts w:ascii="Times New Roman" w:hAnsi="Times New Roman" w:cs="Times New Roman"/>
          <w:b/>
          <w:bCs/>
          <w:sz w:val="28"/>
          <w:szCs w:val="28"/>
        </w:rPr>
      </w:pPr>
      <w:r w:rsidRPr="00A6714A">
        <w:rPr>
          <w:rFonts w:ascii="Times New Roman" w:hAnsi="Times New Roman" w:cs="Times New Roman"/>
          <w:b/>
          <w:bCs/>
          <w:sz w:val="28"/>
          <w:szCs w:val="28"/>
        </w:rPr>
        <w:lastRenderedPageBreak/>
        <w:t>HƯỚNG DẪN TRẢ LỜI:</w:t>
      </w:r>
    </w:p>
    <w:p w:rsidR="00473DE3" w:rsidRPr="00473DE3" w:rsidRDefault="006F4E19" w:rsidP="00473DE3">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Câu 1</w:t>
      </w:r>
      <w:r w:rsidR="00473DE3" w:rsidRPr="00473DE3">
        <w:rPr>
          <w:rFonts w:ascii="Times New Roman" w:hAnsi="Times New Roman" w:cs="Times New Roman"/>
          <w:b/>
          <w:sz w:val="28"/>
          <w:szCs w:val="28"/>
        </w:rPr>
        <w:t>:</w:t>
      </w:r>
      <w:r w:rsidR="00473DE3">
        <w:rPr>
          <w:rFonts w:ascii="Times New Roman" w:hAnsi="Times New Roman" w:cs="Times New Roman"/>
          <w:sz w:val="28"/>
          <w:szCs w:val="28"/>
        </w:rPr>
        <w:t xml:space="preserve"> </w:t>
      </w:r>
    </w:p>
    <w:p w:rsidR="006F4E19" w:rsidRDefault="00BF086B" w:rsidP="00BF086B">
      <w:pPr>
        <w:spacing w:after="0" w:line="240" w:lineRule="auto"/>
        <w:jc w:val="center"/>
        <w:rPr>
          <w:rFonts w:ascii="Times New Roman" w:hAnsi="Times New Roman" w:cs="Times New Roman"/>
          <w:sz w:val="28"/>
          <w:szCs w:val="28"/>
          <w:lang w:val="nb-NO"/>
        </w:rPr>
      </w:pPr>
      <w:r w:rsidRPr="00550714">
        <w:rPr>
          <w:rFonts w:ascii="Times New Roman" w:hAnsi="Times New Roman" w:cs="Times New Roman"/>
          <w:i/>
          <w:sz w:val="28"/>
          <w:szCs w:val="28"/>
        </w:rPr>
        <w:t>Biểu đồ một số sản phẩm tiêu biểu của các ngành công nghiệp trọng điểm ở Đông Nam Bộ so với cả nước, năm 2001</w:t>
      </w:r>
    </w:p>
    <w:p w:rsidR="0090326F" w:rsidRPr="00A6714A" w:rsidRDefault="0090326F" w:rsidP="00A6714A">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58296" cy="3966359"/>
            <wp:effectExtent l="0" t="0" r="952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49A5" w:rsidRDefault="007449A5" w:rsidP="007449A5">
      <w:pPr>
        <w:spacing w:after="0" w:line="240" w:lineRule="auto"/>
        <w:rPr>
          <w:rFonts w:ascii="Times New Roman" w:hAnsi="Times New Roman" w:cs="Times New Roman"/>
          <w:b/>
          <w:sz w:val="28"/>
          <w:szCs w:val="28"/>
          <w:u w:val="single"/>
        </w:rPr>
      </w:pPr>
    </w:p>
    <w:p w:rsidR="007449A5" w:rsidRPr="007449A5" w:rsidRDefault="006B512A" w:rsidP="007449A5">
      <w:pPr>
        <w:spacing w:after="0" w:line="240" w:lineRule="auto"/>
        <w:rPr>
          <w:rFonts w:ascii="Times New Roman" w:hAnsi="Times New Roman" w:cs="Times New Roman"/>
          <w:b/>
          <w:sz w:val="28"/>
          <w:szCs w:val="28"/>
          <w:u w:val="single"/>
        </w:rPr>
      </w:pPr>
      <w:r w:rsidRPr="00A6714A">
        <w:rPr>
          <w:rFonts w:ascii="Times New Roman" w:hAnsi="Times New Roman" w:cs="Times New Roman"/>
          <w:b/>
          <w:sz w:val="28"/>
          <w:szCs w:val="28"/>
          <w:u w:val="single"/>
        </w:rPr>
        <w:t xml:space="preserve">Câu 2: </w:t>
      </w:r>
      <w:r w:rsidR="007449A5">
        <w:rPr>
          <w:rFonts w:ascii="Times New Roman" w:hAnsi="Times New Roman" w:cs="Times New Roman"/>
          <w:b/>
          <w:sz w:val="28"/>
          <w:szCs w:val="28"/>
          <w:u w:val="single"/>
        </w:rPr>
        <w:t xml:space="preserve"> </w:t>
      </w:r>
      <w:r w:rsidR="007449A5" w:rsidRPr="00963A62">
        <w:rPr>
          <w:rFonts w:ascii="Times New Roman" w:hAnsi="Times New Roman" w:cs="Times New Roman"/>
          <w:color w:val="000000" w:themeColor="text1"/>
          <w:sz w:val="28"/>
          <w:szCs w:val="28"/>
          <w:bdr w:val="none" w:sz="0" w:space="0" w:color="auto" w:frame="1"/>
        </w:rPr>
        <w:t>Vai trò của vùng Đông Nam Bộ trong phát triển công nghiệp của cả nước:</w:t>
      </w:r>
      <w:r w:rsidR="007449A5" w:rsidRPr="00963A62">
        <w:rPr>
          <w:rFonts w:ascii="Times New Roman" w:hAnsi="Times New Roman" w:cs="Times New Roman"/>
          <w:color w:val="000000" w:themeColor="text1"/>
          <w:sz w:val="28"/>
          <w:szCs w:val="28"/>
        </w:rPr>
        <w:br/>
      </w:r>
      <w:r w:rsidR="007449A5" w:rsidRPr="00625347">
        <w:rPr>
          <w:rFonts w:ascii="Times New Roman" w:hAnsi="Times New Roman" w:cs="Times New Roman"/>
          <w:color w:val="000000" w:themeColor="text1"/>
          <w:sz w:val="28"/>
          <w:szCs w:val="28"/>
          <w:bdr w:val="none" w:sz="0" w:space="0" w:color="auto" w:frame="1"/>
        </w:rPr>
        <w:t>+ Hiện nay, trong tổng giá trị sản xuất công nghiệp của cả nước, vùng Đông Nam Bộ chiếm tỉ trọng cao nhất (năm 2005 chiếm 55,5 %)</w:t>
      </w:r>
    </w:p>
    <w:p w:rsidR="007449A5" w:rsidRDefault="007449A5" w:rsidP="007449A5">
      <w:pPr>
        <w:pStyle w:val="Heading4"/>
        <w:spacing w:before="0" w:line="240" w:lineRule="auto"/>
        <w:jc w:val="both"/>
        <w:textAlignment w:val="baseline"/>
        <w:rPr>
          <w:rFonts w:ascii="Times New Roman" w:hAnsi="Times New Roman" w:cs="Times New Roman"/>
          <w:b w:val="0"/>
          <w:bCs w:val="0"/>
          <w:i w:val="0"/>
          <w:color w:val="000000" w:themeColor="text1"/>
          <w:sz w:val="28"/>
          <w:szCs w:val="28"/>
        </w:rPr>
      </w:pPr>
      <w:r w:rsidRPr="00625347">
        <w:rPr>
          <w:rFonts w:ascii="Times New Roman" w:hAnsi="Times New Roman" w:cs="Times New Roman"/>
          <w:b w:val="0"/>
          <w:bCs w:val="0"/>
          <w:i w:val="0"/>
          <w:color w:val="000000" w:themeColor="text1"/>
          <w:sz w:val="28"/>
          <w:szCs w:val="28"/>
          <w:bdr w:val="none" w:sz="0" w:space="0" w:color="auto" w:frame="1"/>
        </w:rPr>
        <w:t>+ Hầu hết các ngành công nghiệp trọng điểm của vùng đều chiếm tỉ trọng cao so với cả nước. Đông Nam Bộ dẫn đầu cả nước về các sản phẩm: đầu thô, động cơ điêden, sơn hóa học, sản lượng điện, quần áo may sẵn, bia</w:t>
      </w:r>
    </w:p>
    <w:p w:rsidR="007449A5" w:rsidRPr="00625347" w:rsidRDefault="007449A5" w:rsidP="007449A5">
      <w:pPr>
        <w:pStyle w:val="Heading4"/>
        <w:spacing w:before="0" w:line="240" w:lineRule="auto"/>
        <w:jc w:val="both"/>
        <w:textAlignment w:val="baseline"/>
        <w:rPr>
          <w:rFonts w:ascii="Times New Roman" w:hAnsi="Times New Roman" w:cs="Times New Roman"/>
          <w:b w:val="0"/>
          <w:bCs w:val="0"/>
          <w:i w:val="0"/>
          <w:color w:val="000000" w:themeColor="text1"/>
          <w:sz w:val="28"/>
          <w:szCs w:val="28"/>
        </w:rPr>
      </w:pPr>
      <w:r w:rsidRPr="00625347">
        <w:rPr>
          <w:rFonts w:ascii="Times New Roman" w:hAnsi="Times New Roman" w:cs="Times New Roman"/>
          <w:b w:val="0"/>
          <w:bCs w:val="0"/>
          <w:i w:val="0"/>
          <w:color w:val="000000" w:themeColor="text1"/>
          <w:sz w:val="28"/>
          <w:szCs w:val="28"/>
          <w:bdr w:val="none" w:sz="0" w:space="0" w:color="auto" w:frame="1"/>
        </w:rPr>
        <w:t>+ Đông Nam Bộ dẫn đầu cả nước về giá trị hàng công nghiệp xuất khẩu. Sự phát triển công nghiệp của vùng có ảnh hưởng rất lớn đến sự phát triển công nghiệp của cả nước</w:t>
      </w:r>
      <w:r>
        <w:rPr>
          <w:rFonts w:ascii="Times New Roman" w:hAnsi="Times New Roman" w:cs="Times New Roman"/>
          <w:b w:val="0"/>
          <w:bCs w:val="0"/>
          <w:i w:val="0"/>
          <w:color w:val="000000" w:themeColor="text1"/>
          <w:sz w:val="28"/>
          <w:szCs w:val="28"/>
          <w:bdr w:val="none" w:sz="0" w:space="0" w:color="auto" w:frame="1"/>
        </w:rPr>
        <w:t>.</w:t>
      </w:r>
    </w:p>
    <w:p w:rsidR="007449A5" w:rsidRDefault="007449A5" w:rsidP="00545BEA">
      <w:pPr>
        <w:spacing w:after="0" w:line="240" w:lineRule="auto"/>
        <w:jc w:val="center"/>
        <w:rPr>
          <w:rFonts w:ascii="Times New Roman" w:hAnsi="Times New Roman" w:cs="Times New Roman"/>
          <w:b/>
          <w:sz w:val="28"/>
          <w:szCs w:val="28"/>
        </w:rPr>
      </w:pPr>
    </w:p>
    <w:p w:rsidR="00545BEA" w:rsidRPr="007373B6" w:rsidRDefault="00545BEA" w:rsidP="00545BEA">
      <w:pPr>
        <w:spacing w:after="0" w:line="240" w:lineRule="auto"/>
        <w:jc w:val="center"/>
        <w:rPr>
          <w:rFonts w:ascii="Times New Roman" w:hAnsi="Times New Roman" w:cs="Times New Roman"/>
          <w:b/>
          <w:sz w:val="28"/>
          <w:szCs w:val="28"/>
        </w:rPr>
      </w:pPr>
      <w:bookmarkStart w:id="0" w:name="_GoBack"/>
      <w:bookmarkEnd w:id="0"/>
      <w:r w:rsidRPr="007373B6">
        <w:rPr>
          <w:rFonts w:ascii="Times New Roman" w:hAnsi="Times New Roman" w:cs="Times New Roman"/>
          <w:b/>
          <w:sz w:val="28"/>
          <w:szCs w:val="28"/>
        </w:rPr>
        <w:t>***</w:t>
      </w:r>
    </w:p>
    <w:p w:rsidR="00A0130E" w:rsidRPr="00545BEA" w:rsidRDefault="00545BEA" w:rsidP="00545BEA">
      <w:pPr>
        <w:spacing w:after="0" w:line="240" w:lineRule="auto"/>
        <w:jc w:val="both"/>
        <w:rPr>
          <w:rFonts w:ascii="Times New Roman" w:hAnsi="Times New Roman" w:cs="Times New Roman"/>
          <w:b/>
          <w:sz w:val="28"/>
          <w:szCs w:val="28"/>
        </w:rPr>
      </w:pPr>
      <w:r w:rsidRPr="007373B6">
        <w:rPr>
          <w:rFonts w:ascii="Times New Roman" w:hAnsi="Times New Roman" w:cs="Times New Roman"/>
          <w:b/>
          <w:sz w:val="28"/>
          <w:szCs w:val="28"/>
        </w:rPr>
        <w:t xml:space="preserve">Giáo viên bộ môn: </w:t>
      </w:r>
      <w:r w:rsidRPr="007373B6">
        <w:rPr>
          <w:rFonts w:ascii="Times New Roman" w:hAnsi="Times New Roman" w:cs="Times New Roman"/>
          <w:b/>
          <w:sz w:val="28"/>
          <w:szCs w:val="28"/>
        </w:rPr>
        <w:tab/>
        <w:t xml:space="preserve">Trịnh Thị Tươi. </w:t>
      </w:r>
      <w:r w:rsidRPr="007373B6">
        <w:rPr>
          <w:rFonts w:ascii="Times New Roman" w:hAnsi="Times New Roman" w:cs="Times New Roman"/>
          <w:b/>
          <w:sz w:val="28"/>
          <w:szCs w:val="28"/>
        </w:rPr>
        <w:tab/>
        <w:t>Sđt: 0966 764 556</w:t>
      </w:r>
    </w:p>
    <w:sectPr w:rsidR="00A0130E" w:rsidRPr="0054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D5BE2"/>
    <w:multiLevelType w:val="hybridMultilevel"/>
    <w:tmpl w:val="7D3E1AAE"/>
    <w:lvl w:ilvl="0" w:tplc="A97CA8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5D2CBB"/>
    <w:multiLevelType w:val="hybridMultilevel"/>
    <w:tmpl w:val="5BE2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03FEA"/>
    <w:multiLevelType w:val="hybridMultilevel"/>
    <w:tmpl w:val="B17A256C"/>
    <w:lvl w:ilvl="0" w:tplc="A91C31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374B18"/>
    <w:multiLevelType w:val="hybridMultilevel"/>
    <w:tmpl w:val="5DAA955C"/>
    <w:lvl w:ilvl="0" w:tplc="D812EB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4A"/>
    <w:rsid w:val="00232951"/>
    <w:rsid w:val="003C214A"/>
    <w:rsid w:val="00473DE3"/>
    <w:rsid w:val="00545BEA"/>
    <w:rsid w:val="006B512A"/>
    <w:rsid w:val="006F4E19"/>
    <w:rsid w:val="007449A5"/>
    <w:rsid w:val="00814AF4"/>
    <w:rsid w:val="0090326F"/>
    <w:rsid w:val="00996CF5"/>
    <w:rsid w:val="00A0130E"/>
    <w:rsid w:val="00A6714A"/>
    <w:rsid w:val="00BF086B"/>
    <w:rsid w:val="00D86CE3"/>
    <w:rsid w:val="00DD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4A"/>
  </w:style>
  <w:style w:type="paragraph" w:styleId="Heading4">
    <w:name w:val="heading 4"/>
    <w:basedOn w:val="Normal"/>
    <w:next w:val="Normal"/>
    <w:link w:val="Heading4Char"/>
    <w:uiPriority w:val="9"/>
    <w:semiHidden/>
    <w:unhideWhenUsed/>
    <w:qFormat/>
    <w:rsid w:val="00744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DE3"/>
    <w:pPr>
      <w:spacing w:after="0" w:line="240" w:lineRule="auto"/>
    </w:pPr>
  </w:style>
  <w:style w:type="paragraph" w:styleId="ListParagraph">
    <w:name w:val="List Paragraph"/>
    <w:basedOn w:val="Normal"/>
    <w:uiPriority w:val="34"/>
    <w:qFormat/>
    <w:rsid w:val="00473DE3"/>
    <w:pPr>
      <w:ind w:left="720"/>
      <w:contextualSpacing/>
    </w:pPr>
  </w:style>
  <w:style w:type="paragraph" w:styleId="NormalWeb">
    <w:name w:val="Normal (Web)"/>
    <w:basedOn w:val="Normal"/>
    <w:uiPriority w:val="99"/>
    <w:unhideWhenUsed/>
    <w:rsid w:val="006B51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512A"/>
    <w:rPr>
      <w:i/>
      <w:iCs/>
    </w:rPr>
  </w:style>
  <w:style w:type="character" w:styleId="Strong">
    <w:name w:val="Strong"/>
    <w:basedOn w:val="DefaultParagraphFont"/>
    <w:uiPriority w:val="22"/>
    <w:qFormat/>
    <w:rsid w:val="006B512A"/>
    <w:rPr>
      <w:b/>
      <w:bCs/>
    </w:rPr>
  </w:style>
  <w:style w:type="character" w:styleId="Hyperlink">
    <w:name w:val="Hyperlink"/>
    <w:basedOn w:val="DefaultParagraphFont"/>
    <w:uiPriority w:val="99"/>
    <w:semiHidden/>
    <w:unhideWhenUsed/>
    <w:rsid w:val="006B512A"/>
    <w:rPr>
      <w:color w:val="0000FF"/>
      <w:u w:val="single"/>
    </w:rPr>
  </w:style>
  <w:style w:type="paragraph" w:styleId="BalloonText">
    <w:name w:val="Balloon Text"/>
    <w:basedOn w:val="Normal"/>
    <w:link w:val="BalloonTextChar"/>
    <w:uiPriority w:val="99"/>
    <w:semiHidden/>
    <w:unhideWhenUsed/>
    <w:rsid w:val="006B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2A"/>
    <w:rPr>
      <w:rFonts w:ascii="Tahoma" w:hAnsi="Tahoma" w:cs="Tahoma"/>
      <w:sz w:val="16"/>
      <w:szCs w:val="16"/>
    </w:rPr>
  </w:style>
  <w:style w:type="table" w:styleId="TableGrid">
    <w:name w:val="Table Grid"/>
    <w:basedOn w:val="TableNormal"/>
    <w:uiPriority w:val="59"/>
    <w:rsid w:val="0074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449A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4A"/>
  </w:style>
  <w:style w:type="paragraph" w:styleId="Heading4">
    <w:name w:val="heading 4"/>
    <w:basedOn w:val="Normal"/>
    <w:next w:val="Normal"/>
    <w:link w:val="Heading4Char"/>
    <w:uiPriority w:val="9"/>
    <w:semiHidden/>
    <w:unhideWhenUsed/>
    <w:qFormat/>
    <w:rsid w:val="00744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DE3"/>
    <w:pPr>
      <w:spacing w:after="0" w:line="240" w:lineRule="auto"/>
    </w:pPr>
  </w:style>
  <w:style w:type="paragraph" w:styleId="ListParagraph">
    <w:name w:val="List Paragraph"/>
    <w:basedOn w:val="Normal"/>
    <w:uiPriority w:val="34"/>
    <w:qFormat/>
    <w:rsid w:val="00473DE3"/>
    <w:pPr>
      <w:ind w:left="720"/>
      <w:contextualSpacing/>
    </w:pPr>
  </w:style>
  <w:style w:type="paragraph" w:styleId="NormalWeb">
    <w:name w:val="Normal (Web)"/>
    <w:basedOn w:val="Normal"/>
    <w:uiPriority w:val="99"/>
    <w:unhideWhenUsed/>
    <w:rsid w:val="006B51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512A"/>
    <w:rPr>
      <w:i/>
      <w:iCs/>
    </w:rPr>
  </w:style>
  <w:style w:type="character" w:styleId="Strong">
    <w:name w:val="Strong"/>
    <w:basedOn w:val="DefaultParagraphFont"/>
    <w:uiPriority w:val="22"/>
    <w:qFormat/>
    <w:rsid w:val="006B512A"/>
    <w:rPr>
      <w:b/>
      <w:bCs/>
    </w:rPr>
  </w:style>
  <w:style w:type="character" w:styleId="Hyperlink">
    <w:name w:val="Hyperlink"/>
    <w:basedOn w:val="DefaultParagraphFont"/>
    <w:uiPriority w:val="99"/>
    <w:semiHidden/>
    <w:unhideWhenUsed/>
    <w:rsid w:val="006B512A"/>
    <w:rPr>
      <w:color w:val="0000FF"/>
      <w:u w:val="single"/>
    </w:rPr>
  </w:style>
  <w:style w:type="paragraph" w:styleId="BalloonText">
    <w:name w:val="Balloon Text"/>
    <w:basedOn w:val="Normal"/>
    <w:link w:val="BalloonTextChar"/>
    <w:uiPriority w:val="99"/>
    <w:semiHidden/>
    <w:unhideWhenUsed/>
    <w:rsid w:val="006B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2A"/>
    <w:rPr>
      <w:rFonts w:ascii="Tahoma" w:hAnsi="Tahoma" w:cs="Tahoma"/>
      <w:sz w:val="16"/>
      <w:szCs w:val="16"/>
    </w:rPr>
  </w:style>
  <w:style w:type="table" w:styleId="TableGrid">
    <w:name w:val="Table Grid"/>
    <w:basedOn w:val="TableNormal"/>
    <w:uiPriority w:val="59"/>
    <w:rsid w:val="0074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449A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7819">
      <w:bodyDiv w:val="1"/>
      <w:marLeft w:val="0"/>
      <w:marRight w:val="0"/>
      <w:marTop w:val="0"/>
      <w:marBottom w:val="0"/>
      <w:divBdr>
        <w:top w:val="none" w:sz="0" w:space="0" w:color="auto"/>
        <w:left w:val="none" w:sz="0" w:space="0" w:color="auto"/>
        <w:bottom w:val="none" w:sz="0" w:space="0" w:color="auto"/>
        <w:right w:val="none" w:sz="0" w:space="0" w:color="auto"/>
      </w:divBdr>
    </w:div>
    <w:div w:id="11763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Đông Nam Bộ</c:v>
                </c:pt>
              </c:strCache>
            </c:strRef>
          </c:tx>
          <c:spPr>
            <a:solidFill>
              <a:schemeClr val="tx1"/>
            </a:solidFill>
            <a:ln>
              <a:solidFill>
                <a:schemeClr val="tx1"/>
              </a:solidFill>
            </a:ln>
          </c:spPr>
          <c:invertIfNegative val="0"/>
          <c:cat>
            <c:strRef>
              <c:f>Sheet1!$A$2:$A$8</c:f>
              <c:strCache>
                <c:ptCount val="7"/>
                <c:pt idx="0">
                  <c:v>Dầu thô</c:v>
                </c:pt>
                <c:pt idx="1">
                  <c:v>Điện sản xuất</c:v>
                </c:pt>
                <c:pt idx="2">
                  <c:v>Động cơ điêden</c:v>
                </c:pt>
                <c:pt idx="3">
                  <c:v>Sơn hóa học</c:v>
                </c:pt>
                <c:pt idx="4">
                  <c:v>Xi măng</c:v>
                </c:pt>
                <c:pt idx="5">
                  <c:v>Quần áo</c:v>
                </c:pt>
                <c:pt idx="6">
                  <c:v>Bia</c:v>
                </c:pt>
              </c:strCache>
            </c:strRef>
          </c:cat>
          <c:val>
            <c:numRef>
              <c:f>Sheet1!$B$2:$B$8</c:f>
              <c:numCache>
                <c:formatCode>General</c:formatCode>
                <c:ptCount val="7"/>
                <c:pt idx="0">
                  <c:v>100</c:v>
                </c:pt>
                <c:pt idx="1">
                  <c:v>47.3</c:v>
                </c:pt>
                <c:pt idx="2">
                  <c:v>77.8</c:v>
                </c:pt>
                <c:pt idx="3">
                  <c:v>78.099999999999994</c:v>
                </c:pt>
                <c:pt idx="4">
                  <c:v>17.600000000000001</c:v>
                </c:pt>
                <c:pt idx="5">
                  <c:v>47.5</c:v>
                </c:pt>
                <c:pt idx="6">
                  <c:v>39.799999999999997</c:v>
                </c:pt>
              </c:numCache>
            </c:numRef>
          </c:val>
        </c:ser>
        <c:ser>
          <c:idx val="1"/>
          <c:order val="1"/>
          <c:tx>
            <c:strRef>
              <c:f>Sheet1!$C$1</c:f>
              <c:strCache>
                <c:ptCount val="1"/>
                <c:pt idx="0">
                  <c:v>Các vùng khác</c:v>
                </c:pt>
              </c:strCache>
            </c:strRef>
          </c:tx>
          <c:spPr>
            <a:solidFill>
              <a:srgbClr val="FFFF99"/>
            </a:solidFill>
            <a:ln>
              <a:solidFill>
                <a:schemeClr val="tx1"/>
              </a:solidFill>
            </a:ln>
          </c:spPr>
          <c:invertIfNegative val="0"/>
          <c:cat>
            <c:strRef>
              <c:f>Sheet1!$A$2:$A$8</c:f>
              <c:strCache>
                <c:ptCount val="7"/>
                <c:pt idx="0">
                  <c:v>Dầu thô</c:v>
                </c:pt>
                <c:pt idx="1">
                  <c:v>Điện sản xuất</c:v>
                </c:pt>
                <c:pt idx="2">
                  <c:v>Động cơ điêden</c:v>
                </c:pt>
                <c:pt idx="3">
                  <c:v>Sơn hóa học</c:v>
                </c:pt>
                <c:pt idx="4">
                  <c:v>Xi măng</c:v>
                </c:pt>
                <c:pt idx="5">
                  <c:v>Quần áo</c:v>
                </c:pt>
                <c:pt idx="6">
                  <c:v>Bia</c:v>
                </c:pt>
              </c:strCache>
            </c:strRef>
          </c:cat>
          <c:val>
            <c:numRef>
              <c:f>Sheet1!$C$2:$C$8</c:f>
              <c:numCache>
                <c:formatCode>General</c:formatCode>
                <c:ptCount val="7"/>
                <c:pt idx="0">
                  <c:v>0</c:v>
                </c:pt>
                <c:pt idx="1">
                  <c:v>52.7</c:v>
                </c:pt>
                <c:pt idx="2">
                  <c:v>22.2</c:v>
                </c:pt>
                <c:pt idx="3">
                  <c:v>21.9</c:v>
                </c:pt>
                <c:pt idx="4">
                  <c:v>82.4</c:v>
                </c:pt>
                <c:pt idx="5">
                  <c:v>52.5</c:v>
                </c:pt>
                <c:pt idx="6">
                  <c:v>60.2</c:v>
                </c:pt>
              </c:numCache>
            </c:numRef>
          </c:val>
        </c:ser>
        <c:dLbls>
          <c:showLegendKey val="0"/>
          <c:showVal val="0"/>
          <c:showCatName val="0"/>
          <c:showSerName val="0"/>
          <c:showPercent val="0"/>
          <c:showBubbleSize val="0"/>
        </c:dLbls>
        <c:gapWidth val="150"/>
        <c:overlap val="100"/>
        <c:axId val="117127424"/>
        <c:axId val="123503744"/>
      </c:barChart>
      <c:catAx>
        <c:axId val="117127424"/>
        <c:scaling>
          <c:orientation val="minMax"/>
        </c:scaling>
        <c:delete val="0"/>
        <c:axPos val="b"/>
        <c:majorTickMark val="out"/>
        <c:minorTickMark val="none"/>
        <c:tickLblPos val="nextTo"/>
        <c:crossAx val="123503744"/>
        <c:crosses val="autoZero"/>
        <c:auto val="1"/>
        <c:lblAlgn val="ctr"/>
        <c:lblOffset val="100"/>
        <c:noMultiLvlLbl val="0"/>
      </c:catAx>
      <c:valAx>
        <c:axId val="123503744"/>
        <c:scaling>
          <c:orientation val="minMax"/>
        </c:scaling>
        <c:delete val="0"/>
        <c:axPos val="l"/>
        <c:majorGridlines/>
        <c:numFmt formatCode="0%" sourceLinked="1"/>
        <c:majorTickMark val="out"/>
        <c:minorTickMark val="none"/>
        <c:tickLblPos val="nextTo"/>
        <c:crossAx val="117127424"/>
        <c:crosses val="autoZero"/>
        <c:crossBetween val="between"/>
      </c:valAx>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hoangan@daiphuc.com.vn</dc:creator>
  <cp:lastModifiedBy>hoangan@daiphuc.com.vn</cp:lastModifiedBy>
  <cp:revision>12</cp:revision>
  <dcterms:created xsi:type="dcterms:W3CDTF">2020-02-16T12:31:00Z</dcterms:created>
  <dcterms:modified xsi:type="dcterms:W3CDTF">2020-02-29T03:28:00Z</dcterms:modified>
</cp:coreProperties>
</file>